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69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3437255</wp:posOffset>
            </wp:positionH>
            <wp:positionV relativeFrom="page">
              <wp:posOffset>271145</wp:posOffset>
            </wp:positionV>
            <wp:extent cx="678180" cy="6953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32"/>
          <w:szCs w:val="32"/>
          <w:b w:val="1"/>
          <w:bCs w:val="1"/>
          <w:color w:val="auto"/>
        </w:rPr>
        <w:t>अखिल भारतीय आयुर्विज्ञानसंस्थान</w:t>
      </w: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(</w:t>
      </w:r>
      <w:r>
        <w:rPr>
          <w:rFonts w:ascii="Nirmala UI" w:cs="Nirmala UI" w:eastAsia="Nirmala UI" w:hAnsi="Nirmala UI"/>
          <w:sz w:val="32"/>
          <w:szCs w:val="32"/>
          <w:b w:val="1"/>
          <w:bCs w:val="1"/>
          <w:color w:val="auto"/>
        </w:rPr>
        <w:t>एम्स), गुवाहाटी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0"/>
          <w:szCs w:val="40"/>
          <w:b w:val="1"/>
          <w:bCs w:val="1"/>
          <w:color w:val="auto"/>
        </w:rPr>
        <w:t>All India Institute of Medical Sciences, Guwahati</w:t>
      </w:r>
    </w:p>
    <w:p>
      <w:pPr>
        <w:jc w:val="center"/>
        <w:ind w:right="-19"/>
        <w:spacing w:after="0" w:line="238" w:lineRule="auto"/>
        <w:rPr>
          <w:sz w:val="20"/>
          <w:szCs w:val="20"/>
          <w:color w:val="auto"/>
        </w:rPr>
      </w:pPr>
      <w:r>
        <w:rPr>
          <w:rFonts w:ascii="Lucida Bright" w:cs="Lucida Bright" w:eastAsia="Lucida Bright" w:hAnsi="Lucida Bright"/>
          <w:sz w:val="24"/>
          <w:szCs w:val="24"/>
          <w:b w:val="1"/>
          <w:bCs w:val="1"/>
          <w:i w:val="1"/>
          <w:iCs w:val="1"/>
          <w:color w:val="auto"/>
        </w:rPr>
        <w:t>Silbharal, Changsari, Kamrup, Assam - 781101</w:t>
      </w:r>
    </w:p>
    <w:p>
      <w:pPr>
        <w:spacing w:after="0" w:line="2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_______________________________________________________________________________________________</w:t>
      </w: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ind w:left="820" w:right="2020"/>
        <w:spacing w:after="0" w:line="22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u w:val="single" w:color="auto"/>
          <w:color w:val="auto"/>
        </w:rPr>
        <w:t>FORMAT FOR SUBMISSION OF CLAIMS FOR LEARNING RESOURCE ALLOWANCE (LRA) FOR THE YEAR 2022-23</w:t>
      </w:r>
    </w:p>
    <w:p>
      <w:pPr>
        <w:spacing w:after="0" w:line="187" w:lineRule="exact"/>
        <w:rPr>
          <w:sz w:val="24"/>
          <w:szCs w:val="24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Name of the Faculty/Officer :</w:t>
      </w:r>
    </w:p>
    <w:p>
      <w:pPr>
        <w:spacing w:after="0" w:line="186" w:lineRule="exact"/>
        <w:rPr>
          <w:sz w:val="24"/>
          <w:szCs w:val="24"/>
          <w:color w:val="auto"/>
        </w:rPr>
      </w:pPr>
    </w:p>
    <w:p>
      <w:pPr>
        <w:ind w:left="820"/>
        <w:spacing w:after="0"/>
        <w:tabs>
          <w:tab w:leader="none" w:pos="40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Designation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8"/>
          <w:szCs w:val="28"/>
          <w:color w:val="auto"/>
        </w:rPr>
        <w:t>:</w:t>
      </w:r>
    </w:p>
    <w:p>
      <w:pPr>
        <w:spacing w:after="0" w:line="189" w:lineRule="exact"/>
        <w:rPr>
          <w:sz w:val="24"/>
          <w:szCs w:val="24"/>
          <w:color w:val="auto"/>
        </w:rPr>
      </w:pPr>
    </w:p>
    <w:p>
      <w:pPr>
        <w:ind w:left="820"/>
        <w:spacing w:after="0"/>
        <w:tabs>
          <w:tab w:leader="none" w:pos="402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Department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8"/>
          <w:szCs w:val="28"/>
          <w:color w:val="auto"/>
        </w:rPr>
        <w:t>:</w:t>
      </w:r>
    </w:p>
    <w:p>
      <w:pPr>
        <w:spacing w:after="0" w:line="186" w:lineRule="exact"/>
        <w:rPr>
          <w:sz w:val="24"/>
          <w:szCs w:val="24"/>
          <w:color w:val="auto"/>
        </w:rPr>
      </w:pPr>
    </w:p>
    <w:p>
      <w:pPr>
        <w:ind w:left="820"/>
        <w:spacing w:after="0"/>
        <w:tabs>
          <w:tab w:leader="none" w:pos="40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Date of Joining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8"/>
          <w:szCs w:val="28"/>
          <w:color w:val="auto"/>
        </w:rPr>
        <w:t>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125730</wp:posOffset>
                </wp:positionV>
                <wp:extent cx="601472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pt,9.9pt" to="514.6pt,9.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1157605</wp:posOffset>
                </wp:positionV>
                <wp:extent cx="601472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pt,91.15pt" to="514.6pt,91.1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1500505</wp:posOffset>
                </wp:positionV>
                <wp:extent cx="601472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pt,118.15pt" to="514.6pt,118.1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1844675</wp:posOffset>
                </wp:positionV>
                <wp:extent cx="601472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pt,145.25pt" to="514.6pt,145.2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2188210</wp:posOffset>
                </wp:positionV>
                <wp:extent cx="601472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pt,172.3pt" to="514.6pt,172.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2532380</wp:posOffset>
                </wp:positionV>
                <wp:extent cx="601472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pt,199.4pt" to="514.6pt,199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123190</wp:posOffset>
                </wp:positionV>
                <wp:extent cx="0" cy="275526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.25pt,9.7pt" to="41.25pt,226.6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123190</wp:posOffset>
                </wp:positionV>
                <wp:extent cx="0" cy="275526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1.15pt,9.7pt" to="91.15pt,226.6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123190</wp:posOffset>
                </wp:positionV>
                <wp:extent cx="0" cy="275526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5.9pt,9.7pt" to="205.9pt,226.6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123190</wp:posOffset>
                </wp:positionV>
                <wp:extent cx="0" cy="275526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4.3pt,9.7pt" to="304.3pt,226.6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123190</wp:posOffset>
                </wp:positionV>
                <wp:extent cx="0" cy="275526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2.85pt,9.7pt" to="402.85pt,226.65pt" o:allowincell="f" strokecolor="#000000" strokeweight="0.503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6532245</wp:posOffset>
                </wp:positionH>
                <wp:positionV relativeFrom="paragraph">
                  <wp:posOffset>123190</wp:posOffset>
                </wp:positionV>
                <wp:extent cx="0" cy="275526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7552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4.35pt,9.7pt" to="514.35pt,226.65pt" o:allowincell="f" strokecolor="#000000" strokeweight="0.48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420"/>
          </w:cols>
          <w:pgMar w:left="740" w:top="1440" w:right="746" w:bottom="1440" w:gutter="0" w:footer="0" w:header="0"/>
        </w:sect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7"/>
          <w:szCs w:val="27"/>
          <w:color w:val="auto"/>
        </w:rPr>
        <w:t>Sl. No.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jc w:val="both"/>
        <w:spacing w:after="0" w:line="23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7"/>
          <w:szCs w:val="27"/>
          <w:color w:val="auto"/>
        </w:rPr>
        <w:t>Name of the item purchased/ short term course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Invoice No. &amp; date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-2158365</wp:posOffset>
                </wp:positionH>
                <wp:positionV relativeFrom="paragraph">
                  <wp:posOffset>2316480</wp:posOffset>
                </wp:positionV>
                <wp:extent cx="601408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9.9499pt,182.4pt" to="303.6pt,182.4pt" o:allowincell="f" strokecolor="#000000" strokeweight="0.4799pt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9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7"/>
          <w:szCs w:val="27"/>
          <w:color w:val="auto"/>
        </w:rPr>
        <w:t>Amount in INR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right="300"/>
        <w:spacing w:after="0" w:line="23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7"/>
          <w:szCs w:val="27"/>
          <w:color w:val="auto"/>
        </w:rPr>
        <w:t>Transaction details, if purchased online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5">
            <w:col w:w="1660" w:space="280"/>
            <w:col w:w="2000" w:space="280"/>
            <w:col w:w="1540" w:space="440"/>
            <w:col w:w="1660" w:space="300"/>
            <w:col w:w="2260"/>
          </w:cols>
          <w:pgMar w:left="740" w:top="1440" w:right="746" w:bottom="1440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ind w:left="820" w:right="260"/>
        <w:spacing w:after="0" w:line="22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Certified that all these above items are admissible under the LRA and used by me as resource material for learning.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Date:</w:t>
      </w:r>
    </w:p>
    <w:p>
      <w:pPr>
        <w:spacing w:after="0" w:line="187" w:lineRule="exact"/>
        <w:rPr>
          <w:sz w:val="24"/>
          <w:szCs w:val="24"/>
          <w:color w:val="auto"/>
        </w:rPr>
      </w:pPr>
    </w:p>
    <w:p>
      <w:pPr>
        <w:ind w:left="64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color w:val="auto"/>
        </w:rPr>
        <w:t>Signature of the Faculty/Officer</w:t>
      </w:r>
    </w:p>
    <w:sectPr>
      <w:pgSz w:w="11900" w:h="16838" w:orient="portrait"/>
      <w:cols w:equalWidth="0" w:num="1">
        <w:col w:w="10420"/>
      </w:cols>
      <w:pgMar w:left="740" w:top="1440" w:right="74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2023-09-19T08:45:16Z</dcterms:created>
  <dcterms:modified xsi:type="dcterms:W3CDTF">2023-09-19T08:45:16Z</dcterms:modified>
</cp:coreProperties>
</file>